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margin">
              <wp:posOffset>2843530</wp:posOffset>
            </wp:positionH>
            <wp:positionV relativeFrom="margin">
              <wp:posOffset>-323850</wp:posOffset>
            </wp:positionV>
            <wp:extent cx="466090" cy="656590"/>
            <wp:effectExtent l="0" t="0" r="0" b="0"/>
            <wp:wrapSquare wrapText="largest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</w:t>
      </w:r>
      <w:r>
        <w:rPr>
          <w:sz w:val="28"/>
          <w:szCs w:val="28"/>
        </w:rPr>
        <w:t xml:space="preserve">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numPr>
          <w:ilvl w:val="1"/>
          <w:numId w:val="6"/>
        </w:numPr>
        <w:rPr>
          <w:szCs w:val="28"/>
        </w:rPr>
      </w:pPr>
      <w:r>
        <w:rPr>
          <w:sz w:val="24"/>
        </w:rPr>
        <w:t>УКРАЇНА</w:t>
      </w:r>
    </w:p>
    <w:p>
      <w:pPr>
        <w:pStyle w:val="5"/>
        <w:numPr>
          <w:ilvl w:val="4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>
      <w:pPr>
        <w:pStyle w:val="5"/>
        <w:numPr>
          <w:ilvl w:val="4"/>
          <w:numId w:val="8"/>
        </w:numPr>
        <w:rPr>
          <w:szCs w:val="28"/>
        </w:rPr>
      </w:pPr>
      <w:r>
        <w:rPr>
          <w:sz w:val="28"/>
          <w:szCs w:val="28"/>
        </w:rPr>
        <w:t>МЕЛІТОПОЛЬСЬКОЇ  МІСЬКОЇ  РАДИ</w:t>
      </w:r>
    </w:p>
    <w:p>
      <w:pPr>
        <w:pStyle w:val="2"/>
        <w:numPr>
          <w:ilvl w:val="1"/>
          <w:numId w:val="9"/>
        </w:numPr>
        <w:rPr>
          <w:szCs w:val="28"/>
        </w:rPr>
      </w:pPr>
      <w:r>
        <w:rPr>
          <w:szCs w:val="28"/>
        </w:rPr>
        <w:t>Запорізької області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О З П О Р Я Д Ж Е Н Н 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sz w:val="20"/>
        </w:rPr>
      </w:pPr>
      <w:r>
        <w:rPr>
          <w:b/>
          <w:bCs/>
          <w:sz w:val="28"/>
          <w:szCs w:val="28"/>
        </w:rPr>
        <w:t>06.04.2021</w:t>
        <w:tab/>
        <w:tab/>
        <w:tab/>
        <w:tab/>
        <w:t xml:space="preserve">                                                         № 134-р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1"/>
        <w:numPr>
          <w:ilvl w:val="0"/>
          <w:numId w:val="10"/>
        </w:numPr>
        <w:ind w:left="5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 надання права першого та другого підпису та втрату чинності розпорядження міського голови від 31.12.2020 № 383-р</w:t>
      </w:r>
    </w:p>
    <w:p>
      <w:pPr>
        <w:pStyle w:val="1"/>
        <w:numPr>
          <w:ilvl w:val="0"/>
          <w:numId w:val="11"/>
        </w:numPr>
        <w:ind w:left="0" w:firstLine="85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Керуючись до ст. 42 Закону України «Про місцеве самоврядування в Україні», відповідно до наказу Міністерства фінансів України від 22.06.2012 № 758 «Про затвердження Порядку відкриття та закриття рахунків у національній валюті в органах Державної казначейської служби України»,  на підставі рішень 5 сесії Мелітопольської міської ради Запорізької області </w:t>
      </w:r>
      <w:r>
        <w:rPr>
          <w:rFonts w:cs="Times New Roman" w:ascii="Times New Roman" w:hAnsi="Times New Roman"/>
          <w:b w:val="false"/>
          <w:sz w:val="28"/>
          <w:szCs w:val="28"/>
          <w:lang w:val="en-US"/>
        </w:rPr>
        <w:t>VIII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скликання від 26.03.2021 № 4/1 «Про втрату чинності рішення 1 сесії Мелітопольської міської ради Запорізької області </w:t>
      </w:r>
      <w:r>
        <w:rPr>
          <w:rFonts w:cs="Times New Roman" w:ascii="Times New Roman" w:hAnsi="Times New Roman"/>
          <w:b w:val="false"/>
          <w:sz w:val="28"/>
          <w:szCs w:val="28"/>
          <w:lang w:val="en-US"/>
        </w:rPr>
        <w:t>VIII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скликання від 28.12.2020 № 20/1 «Про реорганізацію юридичних осіб шляхом злиття та утворення департаменту капітального будівництва та житлово-комунального господарства Мелітопольської міської ради Запорізької області (зі статусом юридичної особи) та втрату чинності рішення 1 сесії Мелітопольської міської ради Запорізької області </w:t>
      </w:r>
      <w:r>
        <w:rPr>
          <w:rFonts w:cs="Times New Roman" w:ascii="Times New Roman" w:hAnsi="Times New Roman"/>
          <w:b w:val="false"/>
          <w:sz w:val="28"/>
          <w:szCs w:val="28"/>
          <w:lang w:val="en-US"/>
        </w:rPr>
        <w:t>VIII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скликання  від 17.12.2020 № 6/2» та від 26.03.2021 № 4/4 «Про реорганізацію управління житлово-комунального господарства Мелітопольської міської ради Запорізької області шляхом приєднання до департаменту капітального будівництва та житлово-комунального господарства Мелітопольської міської ради Запорізької області (зі статусом юридичної особи)»</w:t>
      </w:r>
    </w:p>
    <w:p>
      <w:pPr>
        <w:pStyle w:val="1"/>
        <w:numPr>
          <w:ilvl w:val="0"/>
          <w:numId w:val="12"/>
        </w:numPr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ЗОБОВ'ЯЗУЮ:</w:t>
      </w:r>
    </w:p>
    <w:p>
      <w:pPr>
        <w:pStyle w:val="Normal"/>
        <w:numPr>
          <w:ilvl w:val="0"/>
          <w:numId w:val="13"/>
        </w:numPr>
        <w:tabs>
          <w:tab w:val="clear" w:pos="720"/>
          <w:tab w:val="left" w:pos="993" w:leader="none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НАДАТИ право першого  підпису  платіжних, розрахункових  та інших розпорядчих документів голові комісії з припинення, начальнику управління житлово-комунального господарства Мелітопольської міської ради Запорізької обла</w:t>
      </w:r>
      <w:r>
        <w:rPr>
          <w:sz w:val="28"/>
          <w:szCs w:val="28"/>
          <w:shd w:fill="FFFFFF" w:val="clear"/>
        </w:rPr>
        <w:t>сті ТЕГІМБАЄВУ Олексію Борисовичу.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993" w:leader="none"/>
        </w:tabs>
        <w:ind w:left="1800" w:hanging="0"/>
        <w:jc w:val="both"/>
        <w:rPr>
          <w:sz w:val="28"/>
          <w:szCs w:val="28"/>
          <w:shd w:fill="FF3333" w:val="clear"/>
        </w:rPr>
      </w:pPr>
      <w:r>
        <w:rPr>
          <w:sz w:val="28"/>
          <w:szCs w:val="28"/>
          <w:shd w:fill="FFFFFF" w:val="clear"/>
        </w:rPr>
        <w:t xml:space="preserve">       </w:t>
      </w:r>
      <w:r>
        <w:rPr>
          <w:sz w:val="28"/>
          <w:szCs w:val="28"/>
          <w:shd w:fill="FFFFFF" w:val="clear"/>
        </w:rPr>
        <w:t xml:space="preserve">2. </w:t>
      </w:r>
      <w:r>
        <w:rPr>
          <w:sz w:val="28"/>
          <w:szCs w:val="28"/>
        </w:rPr>
        <w:t xml:space="preserve">НАДАТИ право другого  підпису  платіжних, розрахункових та інших розпорядчих документів члену комісії з припинення, начальнику відділу бухгалтерського   обліку,   звітності  та  економічного   планування  -  головному </w:t>
      </w:r>
    </w:p>
    <w:p>
      <w:pPr>
        <w:pStyle w:val="Normal"/>
        <w:tabs>
          <w:tab w:val="clear" w:pos="720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993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>
      <w:pPr>
        <w:pStyle w:val="Normal"/>
        <w:tabs>
          <w:tab w:val="clear" w:pos="720"/>
          <w:tab w:val="left" w:pos="993" w:leader="none"/>
        </w:tabs>
        <w:jc w:val="both"/>
        <w:rPr>
          <w:sz w:val="28"/>
          <w:szCs w:val="28"/>
          <w:shd w:fill="FF3333" w:val="clear"/>
        </w:rPr>
      </w:pPr>
      <w:r>
        <w:rPr>
          <w:sz w:val="28"/>
          <w:szCs w:val="28"/>
        </w:rPr>
        <w:t>бухгалтеру управління житлово-комунального господарства Мелітопольської міської ради Запорізької області КУМОНЯЄВІЙ Ользі Володимирівні.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993" w:leader="none"/>
        </w:tabs>
        <w:ind w:left="1065" w:hanging="0"/>
        <w:jc w:val="both"/>
        <w:rPr>
          <w:sz w:val="28"/>
          <w:szCs w:val="28"/>
          <w:shd w:fill="FF3333" w:val="clear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Вважати таким, що втратило чинність, розпорядження міського голови від 31.12.2020 № 383-р «Про надання права першого та другого підпису».</w:t>
      </w:r>
    </w:p>
    <w:p>
      <w:pPr>
        <w:pStyle w:val="Normal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виконанням цього розпорядження покласти на першого заступника міського голови з питань діяльності виконавчих органів ради Рудакову І.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Мелітопольський міський голова</w:t>
        <w:tab/>
        <w:t xml:space="preserve">   </w:t>
        <w:tab/>
        <w:tab/>
        <w:t xml:space="preserve">                    Іван ФЕДОРОВ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jc w:val="both"/>
        <w:rPr/>
      </w:pPr>
      <w:r>
        <w:rPr/>
      </w:r>
    </w:p>
    <w:sectPr>
      <w:type w:val="nextPage"/>
      <w:pgSz w:w="12240" w:h="15840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5"/>
      <w:numFmt w:val="decimal"/>
      <w:lvlText w:val="%1."/>
      <w:lvlJc w:val="left"/>
      <w:pPr>
        <w:tabs>
          <w:tab w:val="num" w:pos="0"/>
        </w:tabs>
        <w:ind w:left="1065" w:hanging="360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4"/>
    <w:lvlOverride w:ilvl="1">
      <w:startOverride w:val="1"/>
    </w:lvlOverride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5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44c8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32"/>
      <w:szCs w:val="24"/>
      <w:lang w:val="uk-UA" w:eastAsia="zh-CN" w:bidi="ar-SA"/>
    </w:rPr>
  </w:style>
  <w:style w:type="paragraph" w:styleId="1">
    <w:name w:val="Heading 1"/>
    <w:basedOn w:val="Normal"/>
    <w:next w:val="Normal"/>
    <w:link w:val="10"/>
    <w:qFormat/>
    <w:rsid w:val="00a44c84"/>
    <w:pPr>
      <w:keepNext w:val="true"/>
      <w:tabs>
        <w:tab w:val="clear" w:pos="720"/>
        <w:tab w:val="left" w:pos="0" w:leader="none"/>
      </w:tabs>
      <w:spacing w:before="240" w:after="60"/>
      <w:ind w:left="1065" w:hanging="360"/>
      <w:outlineLvl w:val="0"/>
    </w:pPr>
    <w:rPr>
      <w:rFonts w:ascii="Arial" w:hAnsi="Arial" w:cs="Arial"/>
      <w:b/>
      <w:bCs/>
      <w:kern w:val="2"/>
      <w:szCs w:val="32"/>
    </w:rPr>
  </w:style>
  <w:style w:type="paragraph" w:styleId="2">
    <w:name w:val="Heading 2"/>
    <w:basedOn w:val="Normal"/>
    <w:next w:val="Normal"/>
    <w:link w:val="20"/>
    <w:semiHidden/>
    <w:unhideWhenUsed/>
    <w:qFormat/>
    <w:rsid w:val="00a44c84"/>
    <w:pPr>
      <w:keepNext w:val="true"/>
      <w:jc w:val="center"/>
      <w:outlineLvl w:val="1"/>
    </w:pPr>
    <w:rPr>
      <w:b/>
      <w:bCs/>
      <w:sz w:val="28"/>
    </w:rPr>
  </w:style>
  <w:style w:type="paragraph" w:styleId="5">
    <w:name w:val="Heading 5"/>
    <w:basedOn w:val="Normal"/>
    <w:next w:val="Normal"/>
    <w:link w:val="50"/>
    <w:semiHidden/>
    <w:unhideWhenUsed/>
    <w:qFormat/>
    <w:rsid w:val="00a44c84"/>
    <w:pPr>
      <w:keepNext w:val="true"/>
      <w:numPr>
        <w:ilvl w:val="0"/>
        <w:numId w:val="1"/>
      </w:numPr>
      <w:jc w:val="center"/>
      <w:outlineLvl w:val="0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a44c84"/>
    <w:rPr>
      <w:rFonts w:ascii="Arial" w:hAnsi="Arial" w:eastAsia="Times New Roman" w:cs="Arial"/>
      <w:b/>
      <w:bCs/>
      <w:kern w:val="2"/>
      <w:sz w:val="32"/>
      <w:szCs w:val="32"/>
      <w:lang w:val="uk-UA" w:eastAsia="zh-CN"/>
    </w:rPr>
  </w:style>
  <w:style w:type="character" w:styleId="21" w:customStyle="1">
    <w:name w:val="Заголовок 2 Знак"/>
    <w:basedOn w:val="DefaultParagraphFont"/>
    <w:link w:val="2"/>
    <w:semiHidden/>
    <w:qFormat/>
    <w:rsid w:val="00a44c84"/>
    <w:rPr>
      <w:rFonts w:ascii="Times New Roman" w:hAnsi="Times New Roman" w:eastAsia="Times New Roman" w:cs="Times New Roman"/>
      <w:b/>
      <w:bCs/>
      <w:sz w:val="28"/>
      <w:szCs w:val="24"/>
      <w:lang w:val="uk-UA" w:eastAsia="zh-CN"/>
    </w:rPr>
  </w:style>
  <w:style w:type="character" w:styleId="51" w:customStyle="1">
    <w:name w:val="Заголовок 5 Знак"/>
    <w:basedOn w:val="DefaultParagraphFont"/>
    <w:link w:val="5"/>
    <w:semiHidden/>
    <w:qFormat/>
    <w:rsid w:val="00a44c84"/>
    <w:rPr>
      <w:rFonts w:ascii="Times New Roman" w:hAnsi="Times New Roman" w:eastAsia="Times New Roman" w:cs="Times New Roman"/>
      <w:b/>
      <w:sz w:val="32"/>
      <w:szCs w:val="20"/>
      <w:lang w:val="uk-UA" w:eastAsia="zh-CN"/>
    </w:rPr>
  </w:style>
  <w:style w:type="character" w:styleId="Style11" w:customStyle="1">
    <w:name w:val="Основной текст Знак"/>
    <w:basedOn w:val="DefaultParagraphFont"/>
    <w:link w:val="a3"/>
    <w:semiHidden/>
    <w:qFormat/>
    <w:rsid w:val="00a44c84"/>
    <w:rPr>
      <w:rFonts w:ascii="Times New Roman" w:hAnsi="Times New Roman" w:eastAsia="Times New Roman" w:cs="Times New Roman"/>
      <w:spacing w:val="-20"/>
      <w:sz w:val="28"/>
      <w:szCs w:val="24"/>
      <w:lang w:val="uk-UA" w:eastAsia="zh-CN"/>
    </w:rPr>
  </w:style>
  <w:style w:type="character" w:styleId="Style12" w:customStyle="1">
    <w:name w:val="Текст выноски Знак"/>
    <w:basedOn w:val="DefaultParagraphFont"/>
    <w:link w:val="a5"/>
    <w:uiPriority w:val="99"/>
    <w:semiHidden/>
    <w:qFormat/>
    <w:rsid w:val="00a44c84"/>
    <w:rPr>
      <w:rFonts w:ascii="Segoe UI" w:hAnsi="Segoe UI" w:eastAsia="Times New Roman" w:cs="Segoe UI"/>
      <w:sz w:val="18"/>
      <w:szCs w:val="18"/>
      <w:lang w:val="uk-UA" w:eastAsia="zh-CN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link w:val="a4"/>
    <w:semiHidden/>
    <w:unhideWhenUsed/>
    <w:rsid w:val="00a44c84"/>
    <w:pPr/>
    <w:rPr>
      <w:spacing w:val="-20"/>
      <w:sz w:val="28"/>
    </w:rPr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a44c8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f95e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LibreOffice/7.1.2.2$Windows_X86_64 LibreOffice_project/8a45595d069ef5570103caea1b71cc9d82b2aae4</Application>
  <AppVersion>15.0000</AppVersion>
  <Pages>2</Pages>
  <Words>297</Words>
  <Characters>2066</Characters>
  <CharactersWithSpaces>2507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2021-04-01T12:27:00Z</dcterms:created>
  <dc:creator>Пользователь Windows</dc:creator>
  <dc:description/>
  <dc:language>ru-RU</dc:language>
  <cp:lastModifiedBy/>
  <cp:lastPrinted>2021-04-06T06:18:00Z</cp:lastPrinted>
  <dcterms:modified xsi:type="dcterms:W3CDTF">2021-05-05T15:50:51Z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